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EE14" w14:textId="77777777" w:rsidR="0054184F" w:rsidRPr="001B2E16" w:rsidRDefault="00863E62" w:rsidP="002C4E44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Lucida Sans Unicode" w:eastAsiaTheme="minorEastAsia" w:hAnsi="Lucida Sans Unicode" w:cs="Lucida Sans Unicode"/>
          <w:b/>
          <w:bCs/>
          <w:sz w:val="44"/>
          <w:szCs w:val="42"/>
        </w:rPr>
      </w:pPr>
      <w:r w:rsidRPr="001B2E16">
        <w:rPr>
          <w:rFonts w:ascii="Lucida Sans Unicode" w:eastAsiaTheme="minorEastAsia" w:hAnsi="Lucida Sans Unicode" w:cs="Lucida Sans Unicode"/>
          <w:b/>
          <w:bCs/>
          <w:sz w:val="44"/>
          <w:szCs w:val="42"/>
        </w:rPr>
        <w:t>Taylor M.</w:t>
      </w:r>
      <w:r w:rsidR="0054184F" w:rsidRPr="001B2E16">
        <w:rPr>
          <w:rFonts w:ascii="Lucida Sans Unicode" w:eastAsiaTheme="minorEastAsia" w:hAnsi="Lucida Sans Unicode" w:cs="Lucida Sans Unicode"/>
          <w:b/>
          <w:bCs/>
          <w:spacing w:val="-11"/>
          <w:sz w:val="44"/>
          <w:szCs w:val="42"/>
        </w:rPr>
        <w:t xml:space="preserve"> </w:t>
      </w:r>
      <w:r w:rsidR="0054184F" w:rsidRPr="001B2E16">
        <w:rPr>
          <w:rFonts w:ascii="Lucida Sans Unicode" w:eastAsiaTheme="minorEastAsia" w:hAnsi="Lucida Sans Unicode" w:cs="Lucida Sans Unicode"/>
          <w:b/>
          <w:bCs/>
          <w:sz w:val="44"/>
          <w:szCs w:val="42"/>
        </w:rPr>
        <w:t>Johnson</w:t>
      </w:r>
    </w:p>
    <w:p w14:paraId="6A944968" w14:textId="7FFCA55B" w:rsidR="0054184F" w:rsidRDefault="0054184F" w:rsidP="00465117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Cs w:val="24"/>
          <w:u w:val="single"/>
        </w:rPr>
      </w:pPr>
      <w:r w:rsidRPr="0054184F">
        <w:rPr>
          <w:rFonts w:ascii="Lucida Sans" w:eastAsiaTheme="minorEastAsia" w:hAnsi="Lucida Sans" w:cs="Calibri"/>
          <w:bCs/>
          <w:sz w:val="24"/>
          <w:szCs w:val="42"/>
        </w:rPr>
        <w:t>304-111-</w:t>
      </w:r>
      <w:r w:rsidR="00465117" w:rsidRPr="0054184F">
        <w:rPr>
          <w:rFonts w:ascii="Lucida Sans" w:eastAsiaTheme="minorEastAsia" w:hAnsi="Lucida Sans" w:cs="Calibri"/>
          <w:bCs/>
          <w:sz w:val="24"/>
          <w:szCs w:val="42"/>
        </w:rPr>
        <w:t>2222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 xml:space="preserve">  </w:t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  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>Professional.email@gmail.com</w:t>
      </w:r>
      <w:r w:rsidRPr="0054184F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ab/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 </w:t>
      </w:r>
      <w:hyperlink r:id="rId5" w:history="1">
        <w:r w:rsidRPr="007E2AFF">
          <w:rPr>
            <w:rStyle w:val="Hyperlink"/>
            <w:rFonts w:ascii="Lucida Sans" w:eastAsiaTheme="minorEastAsia" w:hAnsi="Lucida Sans" w:cs="Calibri"/>
            <w:szCs w:val="24"/>
          </w:rPr>
          <w:t>View Home Address Guidelines</w:t>
        </w:r>
      </w:hyperlink>
    </w:p>
    <w:p w14:paraId="55D11A4F" w14:textId="77777777"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Cs w:val="24"/>
          <w:u w:val="single"/>
        </w:rPr>
      </w:pPr>
    </w:p>
    <w:p w14:paraId="51EB2862" w14:textId="77777777" w:rsidR="00DA7700" w:rsidRPr="001B2E16" w:rsidRDefault="00DA7700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EDUCATION</w:t>
      </w:r>
    </w:p>
    <w:p w14:paraId="45790FB8" w14:textId="444A58B0" w:rsidR="0054184F" w:rsidRPr="00EF0A4C" w:rsidRDefault="0054184F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DA7700">
        <w:rPr>
          <w:rFonts w:ascii="Lucida Sans" w:eastAsiaTheme="minorEastAsia" w:hAnsi="Lucida Sans" w:cs="Calibri"/>
          <w:b/>
        </w:rPr>
        <w:t>West Virginia University</w:t>
      </w:r>
      <w:r w:rsidR="00863E62">
        <w:rPr>
          <w:rFonts w:ascii="Lucida Sans" w:eastAsiaTheme="minorEastAsia" w:hAnsi="Lucida Sans" w:cs="Calibri"/>
        </w:rPr>
        <w:t>,</w:t>
      </w:r>
      <w:r w:rsidRPr="00EF0A4C">
        <w:rPr>
          <w:rFonts w:ascii="Lucida Sans" w:eastAsiaTheme="minorEastAsia" w:hAnsi="Lucida Sans" w:cs="Calibri"/>
        </w:rPr>
        <w:t xml:space="preserve"> Morgantown, WV </w:t>
      </w:r>
      <w:r w:rsidR="00AC2316">
        <w:rPr>
          <w:rFonts w:ascii="Lucida Sans" w:eastAsiaTheme="minorEastAsia" w:hAnsi="Lucida Sans" w:cs="Calibri"/>
        </w:rPr>
        <w:tab/>
      </w:r>
      <w:r w:rsidR="00485B4A">
        <w:rPr>
          <w:rFonts w:ascii="Lucida Sans" w:eastAsiaTheme="minorEastAsia" w:hAnsi="Lucida Sans" w:cs="Calibri"/>
        </w:rPr>
        <w:t>Expected:</w:t>
      </w:r>
      <w:r w:rsidR="00CC7BFC">
        <w:rPr>
          <w:rFonts w:ascii="Lucida Sans" w:eastAsiaTheme="minorEastAsia" w:hAnsi="Lucida Sans" w:cs="Calibri"/>
        </w:rPr>
        <w:t xml:space="preserve"> May </w:t>
      </w:r>
      <w:r w:rsidR="00F564A0">
        <w:rPr>
          <w:rFonts w:ascii="Lucida Sans" w:eastAsiaTheme="minorEastAsia" w:hAnsi="Lucida Sans" w:cs="Calibri"/>
        </w:rPr>
        <w:t>XXXX</w:t>
      </w:r>
    </w:p>
    <w:p w14:paraId="505CD0B2" w14:textId="5D81E74C"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 w:rsidRPr="00EF0A4C">
        <w:rPr>
          <w:rFonts w:ascii="Lucida Sans" w:eastAsiaTheme="minorEastAsia" w:hAnsi="Lucida Sans" w:cs="Calibri"/>
          <w:i/>
        </w:rPr>
        <w:t xml:space="preserve">Bachelor of </w:t>
      </w:r>
      <w:r w:rsidR="00102F4C">
        <w:rPr>
          <w:rFonts w:ascii="Lucida Sans" w:eastAsiaTheme="minorEastAsia" w:hAnsi="Lucida Sans" w:cs="Calibri"/>
          <w:i/>
        </w:rPr>
        <w:t>Arts</w:t>
      </w:r>
      <w:r w:rsidRPr="00EF0A4C">
        <w:rPr>
          <w:rFonts w:ascii="Lucida Sans" w:eastAsiaTheme="minorEastAsia" w:hAnsi="Lucida Sans" w:cs="Calibri"/>
          <w:i/>
        </w:rPr>
        <w:t xml:space="preserve"> in </w:t>
      </w:r>
      <w:r w:rsidR="00102F4C">
        <w:rPr>
          <w:rFonts w:ascii="Lucida Sans" w:eastAsiaTheme="minorEastAsia" w:hAnsi="Lucida Sans" w:cs="Calibri"/>
          <w:i/>
        </w:rPr>
        <w:t>Criminology</w:t>
      </w:r>
    </w:p>
    <w:p w14:paraId="13BF281D" w14:textId="77777777" w:rsidR="008464AF" w:rsidRPr="008464AF" w:rsidRDefault="008464A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GPA 3.53</w:t>
      </w:r>
    </w:p>
    <w:p w14:paraId="2772A625" w14:textId="77777777" w:rsidR="0054184F" w:rsidRPr="00EF0A4C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</w:p>
    <w:p w14:paraId="745CA976" w14:textId="77777777"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EF0A4C">
        <w:rPr>
          <w:rFonts w:ascii="Lucida Sans" w:eastAsiaTheme="minorEastAsia" w:hAnsi="Lucida Sans" w:cs="Calibri"/>
        </w:rPr>
        <w:t>Relevant Coursework</w:t>
      </w:r>
      <w:r w:rsidR="00D25AB7">
        <w:rPr>
          <w:rFonts w:ascii="Lucida Sans" w:eastAsiaTheme="minorEastAsia" w:hAnsi="Lucida Sans" w:cs="Calibri"/>
        </w:rPr>
        <w:t>:</w:t>
      </w:r>
    </w:p>
    <w:p w14:paraId="21DE13C6" w14:textId="77777777" w:rsidR="00D25AB7" w:rsidRPr="00EF0A4C" w:rsidRDefault="00D25AB7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The Criminal Ju</w:t>
      </w:r>
      <w:r w:rsidR="00863E62">
        <w:rPr>
          <w:rFonts w:ascii="Lucida Sans" w:eastAsiaTheme="minorEastAsia" w:hAnsi="Lucida Sans" w:cs="Calibri"/>
        </w:rPr>
        <w:t>stice System | Criminology | The Investigating Professions | Juvenile Delinquency |</w:t>
      </w:r>
      <w:r>
        <w:rPr>
          <w:rFonts w:ascii="Lucida Sans" w:eastAsiaTheme="minorEastAsia" w:hAnsi="Lucida Sans" w:cs="Calibri"/>
        </w:rPr>
        <w:t xml:space="preserve"> Hate C</w:t>
      </w:r>
      <w:r w:rsidR="00863E62">
        <w:rPr>
          <w:rFonts w:ascii="Lucida Sans" w:eastAsiaTheme="minorEastAsia" w:hAnsi="Lucida Sans" w:cs="Calibri"/>
        </w:rPr>
        <w:t>rime |</w:t>
      </w:r>
      <w:r>
        <w:rPr>
          <w:rFonts w:ascii="Lucida Sans" w:eastAsiaTheme="minorEastAsia" w:hAnsi="Lucida Sans" w:cs="Calibri"/>
        </w:rPr>
        <w:t xml:space="preserve"> Deviant Behavior</w:t>
      </w:r>
      <w:r w:rsidR="00863E62">
        <w:rPr>
          <w:rFonts w:ascii="Lucida Sans" w:eastAsiaTheme="minorEastAsia" w:hAnsi="Lucida Sans" w:cs="Calibri"/>
        </w:rPr>
        <w:t xml:space="preserve"> |</w:t>
      </w:r>
      <w:r>
        <w:rPr>
          <w:rFonts w:ascii="Lucida Sans" w:eastAsiaTheme="minorEastAsia" w:hAnsi="Lucida Sans" w:cs="Calibri"/>
        </w:rPr>
        <w:t xml:space="preserve"> Drugs, Crime, and Society</w:t>
      </w:r>
      <w:r w:rsidR="00863E62">
        <w:rPr>
          <w:rFonts w:ascii="Lucida Sans" w:eastAsiaTheme="minorEastAsia" w:hAnsi="Lucida Sans" w:cs="Calibri"/>
        </w:rPr>
        <w:t xml:space="preserve"> |</w:t>
      </w:r>
      <w:r>
        <w:rPr>
          <w:rFonts w:ascii="Lucida Sans" w:eastAsiaTheme="minorEastAsia" w:hAnsi="Lucida Sans" w:cs="Calibri"/>
        </w:rPr>
        <w:t xml:space="preserve"> Capstone</w:t>
      </w:r>
    </w:p>
    <w:p w14:paraId="5FA948CD" w14:textId="77777777" w:rsidR="0054184F" w:rsidRPr="001B2E16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14:paraId="7C5AD150" w14:textId="77777777" w:rsidR="00EF0A4C" w:rsidRPr="001B2E16" w:rsidRDefault="00EF0A4C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RELEVANT EXPERIENCE</w:t>
      </w:r>
    </w:p>
    <w:p w14:paraId="431CD908" w14:textId="18B5EBE9" w:rsidR="00EF0A4C" w:rsidRDefault="00EF0A4C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DA7700">
        <w:rPr>
          <w:rFonts w:ascii="Lucida Sans" w:eastAsiaTheme="minorEastAsia" w:hAnsi="Lucida Sans" w:cs="Calibri"/>
          <w:b/>
        </w:rPr>
        <w:t>Inside Out Prison Exchang</w:t>
      </w:r>
      <w:r w:rsidRPr="00750A1C">
        <w:rPr>
          <w:rFonts w:ascii="Lucida Sans" w:eastAsiaTheme="minorEastAsia" w:hAnsi="Lucida Sans" w:cs="Calibri"/>
          <w:b/>
        </w:rPr>
        <w:t>e</w:t>
      </w:r>
      <w:r w:rsidR="001F2037">
        <w:rPr>
          <w:rFonts w:ascii="Lucida Sans" w:eastAsiaTheme="minorEastAsia" w:hAnsi="Lucida Sans" w:cs="Calibri"/>
          <w:b/>
        </w:rPr>
        <w:t xml:space="preserve"> </w:t>
      </w:r>
      <w:r w:rsidR="00750A1C" w:rsidRPr="00750A1C">
        <w:rPr>
          <w:rFonts w:ascii="Lucida Sans" w:eastAsiaTheme="minorEastAsia" w:hAnsi="Lucida Sans" w:cs="Calibri"/>
          <w:b/>
        </w:rPr>
        <w:t>- Hazelton Penitentiary</w:t>
      </w:r>
      <w:r>
        <w:rPr>
          <w:rFonts w:ascii="Lucida Sans" w:eastAsiaTheme="minorEastAsia" w:hAnsi="Lucida Sans" w:cs="Calibri"/>
        </w:rPr>
        <w:t xml:space="preserve">, Hazelton, WV </w:t>
      </w:r>
      <w:r w:rsidR="00AC2316">
        <w:rPr>
          <w:rFonts w:ascii="Lucida Sans" w:eastAsiaTheme="minorEastAsia" w:hAnsi="Lucida Sans" w:cs="Calibri"/>
        </w:rPr>
        <w:tab/>
      </w:r>
      <w:proofErr w:type="spellStart"/>
      <w:r w:rsidR="00CC7BFC">
        <w:rPr>
          <w:rFonts w:ascii="Lucida Sans" w:eastAsiaTheme="minorEastAsia" w:hAnsi="Lucida Sans" w:cs="Calibri"/>
        </w:rPr>
        <w:t>Jan.</w:t>
      </w:r>
      <w:r w:rsidR="00F564A0">
        <w:rPr>
          <w:rFonts w:ascii="Lucida Sans" w:eastAsiaTheme="minorEastAsia" w:hAnsi="Lucida Sans" w:cs="Calibri"/>
        </w:rPr>
        <w:t>XXXX</w:t>
      </w:r>
      <w:proofErr w:type="spellEnd"/>
      <w:r w:rsidR="00863E62">
        <w:rPr>
          <w:rFonts w:ascii="Lucida Sans" w:eastAsiaTheme="minorEastAsia" w:hAnsi="Lucida Sans" w:cs="Calibri"/>
        </w:rPr>
        <w:t xml:space="preserve">—Present </w:t>
      </w:r>
    </w:p>
    <w:p w14:paraId="44BEE232" w14:textId="77777777" w:rsidR="007B2798" w:rsidRP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Volunteer</w:t>
      </w:r>
      <w:r w:rsidR="00D25AB7">
        <w:rPr>
          <w:rFonts w:ascii="Lucida Sans" w:eastAsiaTheme="minorEastAsia" w:hAnsi="Lucida Sans" w:cs="Calibri"/>
          <w:i/>
        </w:rPr>
        <w:t>, Senior Capstone</w:t>
      </w:r>
      <w:r w:rsidR="00F44B3A">
        <w:rPr>
          <w:rFonts w:ascii="Lucida Sans" w:eastAsiaTheme="minorEastAsia" w:hAnsi="Lucida Sans" w:cs="Calibri"/>
          <w:i/>
        </w:rPr>
        <w:t xml:space="preserve"> Research</w:t>
      </w:r>
    </w:p>
    <w:p w14:paraId="69F86D48" w14:textId="77777777" w:rsidR="008464AF" w:rsidRDefault="00F44B3A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Contributed over 75</w:t>
      </w:r>
      <w:r w:rsidR="001B2E16">
        <w:rPr>
          <w:rFonts w:ascii="Lucida Sans" w:eastAsiaTheme="minorEastAsia" w:hAnsi="Lucida Sans" w:cs="Calibri"/>
        </w:rPr>
        <w:t xml:space="preserve"> hours in experiential program</w:t>
      </w:r>
      <w:r>
        <w:rPr>
          <w:rFonts w:ascii="Lucida Sans" w:eastAsiaTheme="minorEastAsia" w:hAnsi="Lucida Sans" w:cs="Calibri"/>
        </w:rPr>
        <w:t xml:space="preserve"> culminating in senior capstone project/presentation</w:t>
      </w:r>
    </w:p>
    <w:p w14:paraId="7A854A2E" w14:textId="77777777" w:rsidR="007B2798" w:rsidRDefault="00F44B3A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 xml:space="preserve">Assist in leading a small group think tank to exchange perceptions about crime, justice, and how civic engagement contributes to community strength </w:t>
      </w:r>
    </w:p>
    <w:p w14:paraId="667BBD8C" w14:textId="77777777" w:rsid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</w:p>
    <w:p w14:paraId="342380FF" w14:textId="6348B47B" w:rsidR="007B2798" w:rsidRDefault="00F44B3A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F44B3A">
        <w:rPr>
          <w:rFonts w:ascii="Lucida Sans" w:eastAsiaTheme="minorEastAsia" w:hAnsi="Lucida Sans" w:cs="Calibri"/>
          <w:b/>
        </w:rPr>
        <w:t>West Virginia State Police</w:t>
      </w:r>
      <w:r>
        <w:rPr>
          <w:rFonts w:ascii="Lucida Sans" w:eastAsiaTheme="minorEastAsia" w:hAnsi="Lucida Sans" w:cs="Calibri"/>
        </w:rPr>
        <w:t xml:space="preserve">, </w:t>
      </w:r>
      <w:r w:rsidR="007B2798">
        <w:rPr>
          <w:rFonts w:ascii="Lucida Sans" w:eastAsiaTheme="minorEastAsia" w:hAnsi="Lucida Sans" w:cs="Calibri"/>
        </w:rPr>
        <w:t xml:space="preserve">Morgantown, WV </w:t>
      </w:r>
      <w:r w:rsidR="00AC2316">
        <w:rPr>
          <w:rFonts w:ascii="Lucida Sans" w:eastAsiaTheme="minorEastAsia" w:hAnsi="Lucida Sans" w:cs="Calibri"/>
        </w:rPr>
        <w:tab/>
      </w:r>
      <w:r w:rsidR="00CC7BFC">
        <w:rPr>
          <w:rFonts w:ascii="Lucida Sans" w:eastAsiaTheme="minorEastAsia" w:hAnsi="Lucida Sans" w:cs="Calibri"/>
        </w:rPr>
        <w:t xml:space="preserve">May </w:t>
      </w:r>
      <w:r w:rsidR="00F564A0">
        <w:rPr>
          <w:rFonts w:ascii="Lucida Sans" w:eastAsiaTheme="minorEastAsia" w:hAnsi="Lucida Sans" w:cs="Calibri"/>
        </w:rPr>
        <w:t>XXXX</w:t>
      </w:r>
      <w:r>
        <w:rPr>
          <w:rFonts w:ascii="Lucida Sans" w:eastAsiaTheme="minorEastAsia" w:hAnsi="Lucida Sans" w:cs="Calibri"/>
        </w:rPr>
        <w:t>—</w:t>
      </w:r>
      <w:r w:rsidR="00CC7BFC">
        <w:rPr>
          <w:rFonts w:ascii="Lucida Sans" w:eastAsiaTheme="minorEastAsia" w:hAnsi="Lucida Sans" w:cs="Calibri"/>
        </w:rPr>
        <w:t xml:space="preserve">Aug. </w:t>
      </w:r>
      <w:r w:rsidR="00F564A0">
        <w:rPr>
          <w:rFonts w:ascii="Lucida Sans" w:eastAsiaTheme="minorEastAsia" w:hAnsi="Lucida Sans" w:cs="Calibri"/>
        </w:rPr>
        <w:t>XXXX</w:t>
      </w:r>
    </w:p>
    <w:p w14:paraId="51188802" w14:textId="77777777" w:rsidR="007B2798" w:rsidRP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Intern</w:t>
      </w:r>
    </w:p>
    <w:p w14:paraId="3526989B" w14:textId="77777777" w:rsidR="008464AF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Assist</w:t>
      </w:r>
      <w:r w:rsidR="00E15ABE">
        <w:rPr>
          <w:rFonts w:ascii="Lucida Sans" w:eastAsiaTheme="minorEastAsia" w:hAnsi="Lucida Sans" w:cs="Calibri"/>
        </w:rPr>
        <w:t>ed</w:t>
      </w:r>
      <w:r>
        <w:rPr>
          <w:rFonts w:ascii="Lucida Sans" w:eastAsiaTheme="minorEastAsia" w:hAnsi="Lucida Sans" w:cs="Calibri"/>
        </w:rPr>
        <w:t xml:space="preserve"> officers in areas of observation, surveillance, and patrol</w:t>
      </w:r>
    </w:p>
    <w:p w14:paraId="24B95105" w14:textId="77777777"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Ran license plates, directed traffic, p</w:t>
      </w:r>
      <w:r w:rsidR="001B2E16">
        <w:rPr>
          <w:rFonts w:ascii="Lucida Sans" w:eastAsiaTheme="minorEastAsia" w:hAnsi="Lucida Sans" w:cs="Calibri"/>
        </w:rPr>
        <w:t xml:space="preserve">repared case files, input  record management data, </w:t>
      </w:r>
      <w:r>
        <w:rPr>
          <w:rFonts w:ascii="Lucida Sans" w:eastAsiaTheme="minorEastAsia" w:hAnsi="Lucida Sans" w:cs="Calibri"/>
        </w:rPr>
        <w:t>and maintained daily activity logs</w:t>
      </w:r>
    </w:p>
    <w:p w14:paraId="7465F711" w14:textId="77777777" w:rsidR="00EE7DFE" w:rsidRP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Gathered preliminary investigation information as first responder to crime scenes</w:t>
      </w:r>
    </w:p>
    <w:p w14:paraId="06C4479B" w14:textId="77777777" w:rsidR="001B2E16" w:rsidRPr="001B2E16" w:rsidRDefault="001B2E16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14:paraId="32FBC5AC" w14:textId="77777777" w:rsidR="008464AF" w:rsidRPr="001B2E16" w:rsidRDefault="008464AF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ADDITIONAL EXPERIENCE</w:t>
      </w:r>
    </w:p>
    <w:p w14:paraId="7FDB3272" w14:textId="26C47C59" w:rsidR="008464AF" w:rsidRPr="00EE7DFE" w:rsidRDefault="00EE7DFE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  <w:b/>
        </w:rPr>
        <w:t>Food Lion</w:t>
      </w:r>
      <w:r>
        <w:rPr>
          <w:rFonts w:ascii="Lucida Sans" w:eastAsiaTheme="minorEastAsia" w:hAnsi="Lucida Sans" w:cs="Calibri"/>
        </w:rPr>
        <w:t>, Winchester, VA</w:t>
      </w:r>
      <w:r w:rsidR="00AC2316">
        <w:rPr>
          <w:rFonts w:ascii="Lucida Sans" w:eastAsiaTheme="minorEastAsia" w:hAnsi="Lucida Sans" w:cs="Calibri"/>
          <w:b/>
        </w:rPr>
        <w:tab/>
      </w:r>
      <w:r w:rsidR="00CC7BFC">
        <w:rPr>
          <w:rFonts w:ascii="Lucida Sans" w:eastAsiaTheme="minorEastAsia" w:hAnsi="Lucida Sans" w:cs="Calibri"/>
        </w:rPr>
        <w:t xml:space="preserve">May </w:t>
      </w:r>
      <w:r w:rsidR="00F564A0">
        <w:rPr>
          <w:rFonts w:ascii="Lucida Sans" w:eastAsiaTheme="minorEastAsia" w:hAnsi="Lucida Sans" w:cs="Calibri"/>
        </w:rPr>
        <w:t>XXXX</w:t>
      </w:r>
      <w:r w:rsidRPr="00EE7DFE">
        <w:rPr>
          <w:rFonts w:ascii="Lucida Sans" w:eastAsiaTheme="minorEastAsia" w:hAnsi="Lucida Sans" w:cs="Calibri"/>
        </w:rPr>
        <w:t>—</w:t>
      </w:r>
      <w:r w:rsidR="00F44B3A">
        <w:rPr>
          <w:rFonts w:ascii="Lucida Sans" w:eastAsiaTheme="minorEastAsia" w:hAnsi="Lucida Sans" w:cs="Calibri"/>
        </w:rPr>
        <w:t>Aug.</w:t>
      </w:r>
      <w:r w:rsidRPr="00EE7DFE">
        <w:rPr>
          <w:rFonts w:ascii="Lucida Sans" w:eastAsiaTheme="minorEastAsia" w:hAnsi="Lucida Sans" w:cs="Calibri"/>
        </w:rPr>
        <w:t xml:space="preserve"> </w:t>
      </w:r>
      <w:r w:rsidR="00F564A0">
        <w:rPr>
          <w:rFonts w:ascii="Lucida Sans" w:eastAsiaTheme="minorEastAsia" w:hAnsi="Lucida Sans" w:cs="Calibri"/>
        </w:rPr>
        <w:t>XXXX</w:t>
      </w:r>
    </w:p>
    <w:p w14:paraId="172B2CE3" w14:textId="77777777" w:rsidR="00DA7700" w:rsidRDefault="00EE7DFE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Associate—Deli &amp; Bakery Departments</w:t>
      </w:r>
    </w:p>
    <w:p w14:paraId="6E65C279" w14:textId="77777777"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Stocked, handled food items, and demonstrated excellent customer service skill</w:t>
      </w:r>
    </w:p>
    <w:p w14:paraId="50E29D22" w14:textId="77777777"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Operated industrial cooking equipment including ovens, slicers, and pallet jacks</w:t>
      </w:r>
    </w:p>
    <w:p w14:paraId="20B300E3" w14:textId="77777777" w:rsidR="007B2798" w:rsidRP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Maintained cleanliness and organization of work area in accordance with food handling standards and store requirements</w:t>
      </w:r>
    </w:p>
    <w:p w14:paraId="0E35CEA6" w14:textId="77777777" w:rsidR="00DA7700" w:rsidRDefault="00DA7700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14:paraId="4145630A" w14:textId="77777777" w:rsidR="001B2E16" w:rsidRPr="001B2E16" w:rsidRDefault="001B2E16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16"/>
        </w:rPr>
      </w:pPr>
    </w:p>
    <w:p w14:paraId="1DF53AF8" w14:textId="77777777" w:rsidR="00DA7700" w:rsidRPr="001B2E16" w:rsidRDefault="007B2798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HONORS &amp; ACTIVITIES</w:t>
      </w:r>
    </w:p>
    <w:p w14:paraId="63E408BE" w14:textId="6D187ADF" w:rsidR="00465117" w:rsidRDefault="00465117" w:rsidP="00465117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Sociology Anthropology Cri</w:t>
      </w:r>
      <w:r w:rsidR="00CC7BFC">
        <w:rPr>
          <w:rFonts w:ascii="Lucida Sans" w:eastAsiaTheme="minorEastAsia" w:hAnsi="Lucida Sans" w:cs="Calibri"/>
        </w:rPr>
        <w:t xml:space="preserve">minology Association </w:t>
      </w:r>
      <w:r w:rsidR="00CC7BFC">
        <w:rPr>
          <w:rFonts w:ascii="Lucida Sans" w:eastAsiaTheme="minorEastAsia" w:hAnsi="Lucida Sans" w:cs="Calibri"/>
        </w:rPr>
        <w:tab/>
        <w:t xml:space="preserve">April </w:t>
      </w:r>
      <w:r w:rsidR="00F564A0">
        <w:rPr>
          <w:rFonts w:ascii="Lucida Sans" w:eastAsiaTheme="minorEastAsia" w:hAnsi="Lucida Sans" w:cs="Calibri"/>
        </w:rPr>
        <w:t>XXXX</w:t>
      </w:r>
      <w:r>
        <w:rPr>
          <w:rFonts w:ascii="Lucida Sans" w:eastAsiaTheme="minorEastAsia" w:hAnsi="Lucida Sans" w:cs="Calibri"/>
        </w:rPr>
        <w:t>—Present</w:t>
      </w:r>
    </w:p>
    <w:p w14:paraId="3E305A42" w14:textId="1D943BD3" w:rsidR="00DA7700" w:rsidRDefault="00DA7700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WV PROMISE Scholarship</w:t>
      </w:r>
      <w:r w:rsidR="00AC2316">
        <w:rPr>
          <w:rFonts w:ascii="Lucida Sans" w:eastAsiaTheme="minorEastAsia" w:hAnsi="Lucida Sans" w:cs="Calibri"/>
        </w:rPr>
        <w:t xml:space="preserve"> </w:t>
      </w:r>
      <w:r w:rsidR="00AC2316">
        <w:rPr>
          <w:rFonts w:ascii="Lucida Sans" w:eastAsiaTheme="minorEastAsia" w:hAnsi="Lucida Sans" w:cs="Calibri"/>
        </w:rPr>
        <w:tab/>
      </w:r>
      <w:r w:rsidR="00863E62">
        <w:rPr>
          <w:rFonts w:ascii="Lucida Sans" w:eastAsiaTheme="minorEastAsia" w:hAnsi="Lucida Sans" w:cs="Calibri"/>
        </w:rPr>
        <w:t>Aug.</w:t>
      </w:r>
      <w:r w:rsidR="00CC7BFC">
        <w:rPr>
          <w:rFonts w:ascii="Lucida Sans" w:eastAsiaTheme="minorEastAsia" w:hAnsi="Lucida Sans" w:cs="Calibri"/>
        </w:rPr>
        <w:t xml:space="preserve"> </w:t>
      </w:r>
      <w:r w:rsidR="00F564A0">
        <w:rPr>
          <w:rFonts w:ascii="Lucida Sans" w:eastAsiaTheme="minorEastAsia" w:hAnsi="Lucida Sans" w:cs="Calibri"/>
        </w:rPr>
        <w:t>XXXX</w:t>
      </w:r>
      <w:r w:rsidR="00AC2316">
        <w:rPr>
          <w:rFonts w:ascii="Lucida Sans" w:eastAsiaTheme="minorEastAsia" w:hAnsi="Lucida Sans" w:cs="Calibri"/>
        </w:rPr>
        <w:t xml:space="preserve">—Present </w:t>
      </w:r>
    </w:p>
    <w:p w14:paraId="60036BC5" w14:textId="375831D1" w:rsidR="00D25AB7" w:rsidRDefault="00863E62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 xml:space="preserve">WVU </w:t>
      </w:r>
      <w:r w:rsidR="00D25AB7">
        <w:rPr>
          <w:rFonts w:ascii="Lucida Sans" w:eastAsiaTheme="minorEastAsia" w:hAnsi="Lucida Sans" w:cs="Calibri"/>
        </w:rPr>
        <w:t>Dean’</w:t>
      </w:r>
      <w:r>
        <w:rPr>
          <w:rFonts w:ascii="Lucida Sans" w:eastAsiaTheme="minorEastAsia" w:hAnsi="Lucida Sans" w:cs="Calibri"/>
        </w:rPr>
        <w:t xml:space="preserve">s List </w:t>
      </w:r>
      <w:r w:rsidR="00D25AB7">
        <w:rPr>
          <w:rFonts w:ascii="Lucida Sans" w:eastAsiaTheme="minorEastAsia" w:hAnsi="Lucida Sans" w:cs="Calibri"/>
        </w:rPr>
        <w:t xml:space="preserve"> </w:t>
      </w:r>
      <w:r w:rsidR="00AC2316">
        <w:rPr>
          <w:rFonts w:ascii="Lucida Sans" w:eastAsiaTheme="minorEastAsia" w:hAnsi="Lucida Sans" w:cs="Calibri"/>
        </w:rPr>
        <w:tab/>
      </w:r>
      <w:r w:rsidR="00F564A0">
        <w:rPr>
          <w:rFonts w:ascii="Lucida Sans" w:eastAsiaTheme="minorEastAsia" w:hAnsi="Lucida Sans" w:cs="Calibri"/>
        </w:rPr>
        <w:t>XXXX</w:t>
      </w:r>
      <w:r>
        <w:rPr>
          <w:rFonts w:ascii="Lucida Sans" w:eastAsiaTheme="minorEastAsia" w:hAnsi="Lucida Sans" w:cs="Calibri"/>
        </w:rPr>
        <w:t xml:space="preserve">, </w:t>
      </w:r>
      <w:r w:rsidR="00F564A0">
        <w:rPr>
          <w:rFonts w:ascii="Lucida Sans" w:eastAsiaTheme="minorEastAsia" w:hAnsi="Lucida Sans" w:cs="Calibri"/>
        </w:rPr>
        <w:t>XXXX</w:t>
      </w:r>
      <w:bookmarkStart w:id="0" w:name="_GoBack"/>
      <w:bookmarkEnd w:id="0"/>
    </w:p>
    <w:p w14:paraId="7E4A3D94" w14:textId="77777777" w:rsidR="007B2798" w:rsidRPr="001B2E16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14:paraId="01294EE1" w14:textId="77777777" w:rsidR="007B2798" w:rsidRPr="001B2E16" w:rsidRDefault="007B2798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SKILLS</w:t>
      </w:r>
    </w:p>
    <w:p w14:paraId="28C3C7CF" w14:textId="77777777" w:rsid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Intermediate written and conversational Spanish</w:t>
      </w:r>
      <w:r w:rsidR="00B6562C">
        <w:rPr>
          <w:rFonts w:ascii="Lucida Sans" w:eastAsiaTheme="minorEastAsia" w:hAnsi="Lucida Sans" w:cs="Calibri"/>
        </w:rPr>
        <w:t>, Training in Defensive Tactics, Emergency Response, Incident Report Writing, and Police Patrol Operations</w:t>
      </w:r>
    </w:p>
    <w:sectPr w:rsidR="007B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F2297"/>
    <w:multiLevelType w:val="hybridMultilevel"/>
    <w:tmpl w:val="DBF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F"/>
    <w:rsid w:val="00102F4C"/>
    <w:rsid w:val="001B2E16"/>
    <w:rsid w:val="001F2037"/>
    <w:rsid w:val="002C4E44"/>
    <w:rsid w:val="00383B6C"/>
    <w:rsid w:val="00431E81"/>
    <w:rsid w:val="00465117"/>
    <w:rsid w:val="00485B4A"/>
    <w:rsid w:val="0054184F"/>
    <w:rsid w:val="006B0D69"/>
    <w:rsid w:val="007423A2"/>
    <w:rsid w:val="00750A1C"/>
    <w:rsid w:val="007B2798"/>
    <w:rsid w:val="007E2AFF"/>
    <w:rsid w:val="008464AF"/>
    <w:rsid w:val="00863E62"/>
    <w:rsid w:val="009803AF"/>
    <w:rsid w:val="00AC2316"/>
    <w:rsid w:val="00B6562C"/>
    <w:rsid w:val="00CC7BFC"/>
    <w:rsid w:val="00D25AB7"/>
    <w:rsid w:val="00DA7700"/>
    <w:rsid w:val="00E15ABE"/>
    <w:rsid w:val="00E525E2"/>
    <w:rsid w:val="00EE7DFE"/>
    <w:rsid w:val="00EF0A4C"/>
    <w:rsid w:val="00F44B3A"/>
    <w:rsid w:val="00F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A4DF1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Alexis Wisnewski</cp:lastModifiedBy>
  <cp:revision>3</cp:revision>
  <cp:lastPrinted>2017-08-17T18:28:00Z</cp:lastPrinted>
  <dcterms:created xsi:type="dcterms:W3CDTF">2019-03-27T18:43:00Z</dcterms:created>
  <dcterms:modified xsi:type="dcterms:W3CDTF">2019-09-27T16:46:00Z</dcterms:modified>
</cp:coreProperties>
</file>